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080" w:rsidRDefault="00D23080" w:rsidP="00D2308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КАЛИНОВСКОГО СЕЛЬСОВЕТА</w:t>
      </w:r>
    </w:p>
    <w:p w:rsidR="00D23080" w:rsidRDefault="00D23080" w:rsidP="00D2308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D23080" w:rsidRDefault="00D23080" w:rsidP="00D2308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D23080" w:rsidRDefault="00D23080" w:rsidP="00D2308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23080" w:rsidRDefault="00D23080" w:rsidP="00D2308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23080" w:rsidRDefault="00D23080" w:rsidP="00D2308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(двадцать третья сессия)</w:t>
      </w:r>
    </w:p>
    <w:p w:rsidR="00D23080" w:rsidRDefault="00D23080" w:rsidP="00D2308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10.02.2023                                                                                                  № 97</w:t>
      </w:r>
    </w:p>
    <w:p w:rsidR="00D23080" w:rsidRDefault="00D23080" w:rsidP="00D2308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23080" w:rsidRDefault="00D23080" w:rsidP="00D2308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23080" w:rsidRDefault="00D23080" w:rsidP="00D2308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деятельности  администрации Калиновского сельсовета Карасукского района Новосибирской области за 2022 год</w:t>
      </w: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Заслушав и обсудив Отчет о деятельности администрации Калиновского сельсовета Карасукского района Новосибирской области за 2020 год, Совет депутатов Калиновского сельсовета Карасукского района Новосибирской области</w:t>
      </w: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 о деятельности администрации Калиновского сельсовета Карасукского района Новосибирской области за 2022 год принять к сведению. Работу администрации Калиновского сельсовета Карасукского района Новосибирской области за 2022 год оценить удовлетворительно.</w:t>
      </w: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Калиновского сельсовета</w:t>
      </w: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    Н.В.Исаева</w:t>
      </w:r>
    </w:p>
    <w:p w:rsidR="00D23080" w:rsidRDefault="00D23080" w:rsidP="00D230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3080" w:rsidRDefault="00D23080" w:rsidP="00D23080"/>
    <w:p w:rsidR="004C591B" w:rsidRDefault="004C591B" w:rsidP="00D23080"/>
    <w:p w:rsidR="004C591B" w:rsidRDefault="004C591B" w:rsidP="00D23080"/>
    <w:p w:rsidR="004C591B" w:rsidRDefault="004C591B" w:rsidP="00D23080"/>
    <w:p w:rsidR="004C591B" w:rsidRDefault="004C591B" w:rsidP="00D23080"/>
    <w:p w:rsidR="004C591B" w:rsidRDefault="004C591B" w:rsidP="00D23080"/>
    <w:p w:rsidR="004C591B" w:rsidRDefault="004C591B" w:rsidP="00D23080"/>
    <w:p w:rsidR="004C591B" w:rsidRDefault="004C591B" w:rsidP="00D23080"/>
    <w:p w:rsidR="004C591B" w:rsidRDefault="004C591B" w:rsidP="004C59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Отчет</w:t>
      </w:r>
    </w:p>
    <w:p w:rsidR="004C591B" w:rsidRDefault="004C591B" w:rsidP="004C59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Главы Калиновского сельсовета</w:t>
      </w:r>
    </w:p>
    <w:p w:rsidR="004C591B" w:rsidRDefault="004C591B" w:rsidP="004C59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Карасукского района</w:t>
      </w:r>
    </w:p>
    <w:p w:rsidR="004C591B" w:rsidRDefault="004C591B" w:rsidP="004C59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4C591B" w:rsidRDefault="004C591B" w:rsidP="004C59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итогах работы администрации за 2022 год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Добрый день, дорогие коллеги! Представляю вам отчёт за 2022 год, в котором постараюсь отразить  основные итоги работы, обозначить проблемные вопросы и поставленные задачи на 2023 год.  </w:t>
      </w:r>
    </w:p>
    <w:p w:rsidR="004C591B" w:rsidRDefault="004C591B" w:rsidP="004C591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На территории Калиновского сельсовета остается 5 населенных пунктов, в них, проживает – 784 человек, из них пенсионеров – 198 (25%). Избирательным правом обладают – 707 человек, из них не проживает на территории – 168 человек, т.е. 23%. </w:t>
      </w:r>
    </w:p>
    <w:p w:rsidR="004C591B" w:rsidRDefault="004C591B" w:rsidP="004C591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Территория сельсовета –  37тыс. км.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 </w:t>
      </w:r>
      <w:r>
        <w:rPr>
          <w:rFonts w:ascii="Times New Roman" w:hAnsi="Times New Roman" w:cs="Times New Roman"/>
          <w:sz w:val="28"/>
          <w:szCs w:val="28"/>
        </w:rPr>
        <w:t xml:space="preserve">(37115 га.) Из них земли сельскохозяйственного назначения – 33,222 тыс. га(93%), земли промышленности -0,089 тыс. га, земли лесного фонда -2,425 тыс. га(6,7%).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Население: </w:t>
      </w:r>
    </w:p>
    <w:tbl>
      <w:tblPr>
        <w:tblStyle w:val="a5"/>
        <w:tblW w:w="10035" w:type="dxa"/>
        <w:tblInd w:w="-459" w:type="dxa"/>
        <w:tblLayout w:type="fixed"/>
        <w:tblLook w:val="04A0"/>
      </w:tblPr>
      <w:tblGrid>
        <w:gridCol w:w="1668"/>
        <w:gridCol w:w="992"/>
        <w:gridCol w:w="1417"/>
        <w:gridCol w:w="1136"/>
        <w:gridCol w:w="995"/>
        <w:gridCol w:w="975"/>
        <w:gridCol w:w="13"/>
        <w:gridCol w:w="996"/>
        <w:gridCol w:w="992"/>
        <w:gridCol w:w="851"/>
      </w:tblGrid>
      <w:tr w:rsidR="004C591B" w:rsidTr="004C591B">
        <w:trPr>
          <w:trHeight w:val="1380"/>
        </w:trPr>
        <w:tc>
          <w:tcPr>
            <w:tcW w:w="16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Населённые пункты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Жителей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зарегистриров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проживает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увеличелось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сравнении с прошлым 21 годом.</w:t>
            </w:r>
          </w:p>
        </w:tc>
        <w:tc>
          <w:tcPr>
            <w:tcW w:w="2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Миграционные процессы</w:t>
            </w:r>
          </w:p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Естественный прирост населения</w:t>
            </w:r>
          </w:p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Прирост населения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Пустых квартир и домов</w:t>
            </w:r>
          </w:p>
        </w:tc>
      </w:tr>
      <w:tr w:rsidR="004C591B" w:rsidTr="004C591B">
        <w:trPr>
          <w:trHeight w:val="1366"/>
        </w:trPr>
        <w:tc>
          <w:tcPr>
            <w:tcW w:w="16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91B" w:rsidRDefault="004C59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91B" w:rsidRDefault="004C59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91B" w:rsidRDefault="004C59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Прибыло</w:t>
            </w:r>
          </w:p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4C591B" w:rsidRDefault="004C591B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Убыло</w:t>
            </w:r>
          </w:p>
          <w:p w:rsidR="004C591B" w:rsidRDefault="004C591B">
            <w:pPr>
              <w:spacing w:after="200" w:line="276" w:lineRule="auto"/>
            </w:pPr>
          </w:p>
          <w:p w:rsidR="004C591B" w:rsidRDefault="004C591B">
            <w:pPr>
              <w:spacing w:after="200" w:line="276" w:lineRule="auto"/>
            </w:pPr>
          </w:p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Умерло</w:t>
            </w:r>
          </w:p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C591B" w:rsidRDefault="004C591B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Родилось</w:t>
            </w:r>
          </w:p>
          <w:p w:rsidR="004C591B" w:rsidRDefault="004C591B">
            <w:pPr>
              <w:spacing w:after="200" w:line="276" w:lineRule="auto"/>
            </w:pPr>
          </w:p>
          <w:p w:rsidR="004C591B" w:rsidRDefault="004C591B">
            <w:pPr>
              <w:spacing w:after="200" w:line="276" w:lineRule="auto"/>
            </w:pPr>
          </w:p>
          <w:p w:rsidR="004C591B" w:rsidRDefault="004C591B">
            <w:pPr>
              <w:spacing w:after="200" w:line="276" w:lineRule="auto"/>
            </w:pPr>
          </w:p>
          <w:p w:rsidR="004C591B" w:rsidRDefault="004C5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91B" w:rsidRDefault="004C59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91B" w:rsidRDefault="004C59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91B" w:rsidTr="004C591B">
        <w:trPr>
          <w:trHeight w:val="48"/>
        </w:trPr>
        <w:tc>
          <w:tcPr>
            <w:tcW w:w="16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91B" w:rsidRDefault="004C59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91B" w:rsidRDefault="004C59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91B" w:rsidRDefault="004C59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rPr>
                <w:rFonts w:cs="Times New Roman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rPr>
                <w:rFonts w:cs="Times New Roman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rPr>
                <w:rFonts w:cs="Times New Roman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C591B" w:rsidRDefault="004C591B">
            <w:pPr>
              <w:rPr>
                <w:rFonts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91B" w:rsidRDefault="004C59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591B" w:rsidRDefault="004C59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91B" w:rsidTr="004C591B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Калиновка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508 -(29 чел.)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(30)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 (34)</w:t>
            </w:r>
          </w:p>
        </w:tc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(11)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(4)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-5.4%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C591B" w:rsidTr="004C591B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Грамотино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98 -(7 чел.)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-4.7%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C591B" w:rsidTr="004C591B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естеровка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95 -(6 чел.)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-5.1%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C591B" w:rsidTr="004C591B">
        <w:trPr>
          <w:trHeight w:val="419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зерянка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9 -(2 чел.)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591B" w:rsidTr="004C591B">
        <w:trPr>
          <w:trHeight w:val="333"/>
        </w:trPr>
        <w:tc>
          <w:tcPr>
            <w:tcW w:w="1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вободный Труд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  -(5 чел.)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-3.8%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591B" w:rsidTr="004C591B">
        <w:trPr>
          <w:trHeight w:val="387"/>
        </w:trPr>
        <w:tc>
          <w:tcPr>
            <w:tcW w:w="1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784 –47чел. (76%)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41(было42)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81(было 52)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(15)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6(11)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-5.6%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 рост</w:t>
            </w:r>
          </w:p>
          <w:p w:rsidR="004C591B" w:rsidRDefault="004C59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16%</w:t>
            </w:r>
          </w:p>
        </w:tc>
      </w:tr>
    </w:tbl>
    <w:p w:rsidR="004C591B" w:rsidRDefault="004C591B" w:rsidP="004C591B">
      <w:pPr>
        <w:pStyle w:val="a4"/>
        <w:rPr>
          <w:rFonts w:ascii="Times New Roman" w:eastAsiaTheme="minorHAnsi" w:hAnsi="Times New Roman" w:cs="Times New Roman"/>
          <w:b/>
          <w:color w:val="FF0000"/>
          <w:sz w:val="16"/>
          <w:szCs w:val="16"/>
        </w:rPr>
      </w:pP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В Родившихся -6 детей (третий год спад рождаемости), умерших – 13 человек. Естественный прирост составил - 7 (с минусом). </w:t>
      </w:r>
    </w:p>
    <w:p w:rsidR="004C591B" w:rsidRDefault="004C591B" w:rsidP="004C591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Занятость населения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На территории действуют  работодатели: ЗАО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Калиновское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1крестьянско-фермерскоехозяйство, индивидуальное предпринимательство – 8 человек,  и 314 - личных подсобных хозяйств.    Трудоспособное население -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588 </w:t>
      </w:r>
      <w:r>
        <w:rPr>
          <w:rFonts w:ascii="Times New Roman" w:hAnsi="Times New Roman" w:cs="Times New Roman"/>
          <w:sz w:val="24"/>
          <w:szCs w:val="24"/>
        </w:rPr>
        <w:t xml:space="preserve">человек.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 Калиновского сельсовета работающих- 348 человек.   </w:t>
      </w:r>
    </w:p>
    <w:p w:rsidR="004C591B" w:rsidRDefault="004C591B" w:rsidP="004C591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Занятость населения по сферам деятельности: </w:t>
      </w:r>
    </w:p>
    <w:p w:rsidR="004C591B" w:rsidRDefault="004C591B" w:rsidP="004C591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сельское хозяйство -132 человека, </w:t>
      </w:r>
    </w:p>
    <w:p w:rsidR="004C591B" w:rsidRDefault="004C591B" w:rsidP="004C591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бюджетной сфере занято -87 человека, </w:t>
      </w:r>
    </w:p>
    <w:p w:rsidR="004C591B" w:rsidRDefault="004C591B" w:rsidP="004C591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вахтовым методом работают – 38 человек,</w:t>
      </w:r>
    </w:p>
    <w:p w:rsidR="004C591B" w:rsidRDefault="004C591B" w:rsidP="004C591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предприниматели – 8 чел., </w:t>
      </w:r>
    </w:p>
    <w:p w:rsidR="004C591B" w:rsidRDefault="004C591B" w:rsidP="004C591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служба по контракту и студенты -14 чел,  </w:t>
      </w:r>
    </w:p>
    <w:p w:rsidR="004C591B" w:rsidRDefault="004C591B" w:rsidP="004C591B">
      <w:pPr>
        <w:pStyle w:val="a4"/>
        <w:rPr>
          <w:rFonts w:ascii="Times New Roman" w:eastAsiaTheme="minorHAnsi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официально безработных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– 30 человек,</w:t>
      </w:r>
    </w:p>
    <w:p w:rsidR="004C591B" w:rsidRDefault="004C591B" w:rsidP="004C591B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неработающих – 36 человек.</w:t>
      </w:r>
    </w:p>
    <w:p w:rsidR="004C591B" w:rsidRDefault="004C591B" w:rsidP="004C591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240  человек трудоспособного населения не проживает на территории поселения.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</w:p>
    <w:p w:rsidR="004C591B" w:rsidRDefault="004C591B" w:rsidP="004C591B">
      <w:pPr>
        <w:pStyle w:val="a4"/>
        <w:rPr>
          <w:rFonts w:ascii="Times New Roman" w:eastAsiaTheme="minorHAns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4C591B" w:rsidRDefault="004C591B" w:rsidP="004C591B">
      <w:pPr>
        <w:pStyle w:val="a4"/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Бюджет поселения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Составлял </w:t>
      </w:r>
      <w:r>
        <w:rPr>
          <w:rFonts w:ascii="Times New Roman" w:hAnsi="Times New Roman" w:cs="Times New Roman"/>
          <w:sz w:val="24"/>
          <w:szCs w:val="24"/>
          <w:u w:val="single"/>
        </w:rPr>
        <w:t>10.365.420,91</w:t>
      </w:r>
      <w:r>
        <w:rPr>
          <w:rFonts w:ascii="Times New Roman" w:hAnsi="Times New Roman" w:cs="Times New Roman"/>
          <w:sz w:val="24"/>
          <w:szCs w:val="24"/>
        </w:rPr>
        <w:t xml:space="preserve"> рублей, исполнено -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10.170.372.43. </w:t>
      </w:r>
      <w:r>
        <w:rPr>
          <w:rFonts w:ascii="Times New Roman" w:hAnsi="Times New Roman" w:cs="Times New Roman"/>
          <w:sz w:val="24"/>
          <w:szCs w:val="24"/>
        </w:rPr>
        <w:t xml:space="preserve"> Доходы:  собственные – </w:t>
      </w:r>
      <w:r>
        <w:rPr>
          <w:rFonts w:ascii="Times New Roman" w:hAnsi="Times New Roman" w:cs="Times New Roman"/>
          <w:sz w:val="24"/>
          <w:szCs w:val="24"/>
          <w:u w:val="single"/>
        </w:rPr>
        <w:t>6.189.936,10</w:t>
      </w:r>
      <w:r>
        <w:rPr>
          <w:rFonts w:ascii="Times New Roman" w:hAnsi="Times New Roman" w:cs="Times New Roman"/>
          <w:sz w:val="24"/>
          <w:szCs w:val="24"/>
        </w:rPr>
        <w:t xml:space="preserve"> рублей  ( из них: налог на доходы физ. лиц 954.856,14 руб., налог на имущество физ</w:t>
      </w:r>
      <w:proofErr w:type="gramStart"/>
      <w:r>
        <w:rPr>
          <w:rFonts w:ascii="Times New Roman" w:hAnsi="Times New Roman" w:cs="Times New Roman"/>
          <w:sz w:val="24"/>
          <w:szCs w:val="24"/>
        </w:rPr>
        <w:t>.л</w:t>
      </w:r>
      <w:proofErr w:type="gramEnd"/>
      <w:r>
        <w:rPr>
          <w:rFonts w:ascii="Times New Roman" w:hAnsi="Times New Roman" w:cs="Times New Roman"/>
          <w:sz w:val="24"/>
          <w:szCs w:val="24"/>
        </w:rPr>
        <w:t>иц 20.737,84- руб., налог на имущество с организаций – 750.278,23руб. земельный налог с организаций- 694.713,00 руб. на физ. лиц – 55.565,23 руб., единый с/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-2.711.725,00 руб.  </w:t>
      </w:r>
      <w:r>
        <w:rPr>
          <w:rFonts w:ascii="Times New Roman" w:hAnsi="Times New Roman" w:cs="Times New Roman"/>
          <w:sz w:val="24"/>
          <w:szCs w:val="24"/>
          <w:u w:val="single"/>
        </w:rPr>
        <w:t>дотации – 3.098.500,00</w:t>
      </w:r>
      <w:r>
        <w:rPr>
          <w:rFonts w:ascii="Times New Roman" w:hAnsi="Times New Roman" w:cs="Times New Roman"/>
          <w:sz w:val="24"/>
          <w:szCs w:val="24"/>
        </w:rPr>
        <w:t xml:space="preserve"> руб.,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прочие трансферты -959.000,00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 Велась работа  с населением  по вопросу собираемости налоговых платежей и составила  - 100%.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Муниципальных контрактов    всего было заключено – 58 шт.   на сумму 5.557.886 рублей.  Через электронный магазин  33 контракта на сумму 1.640.007 рублей (29,5% в 2021 году было37%), аукционов 11 на сумму 3.611.776 рублей (65% в 2021 было 47%),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единственным поставщиком 14 контрактов на сумму314.123 рублей (5,5%).                                                                                                                                     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color w:val="FF0000"/>
          <w:sz w:val="24"/>
          <w:szCs w:val="24"/>
        </w:rPr>
      </w:pPr>
    </w:p>
    <w:p w:rsidR="004C591B" w:rsidRDefault="004C591B" w:rsidP="004C591B">
      <w:pPr>
        <w:pStyle w:val="a4"/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Сельскохозяйственное предприятие </w:t>
      </w:r>
    </w:p>
    <w:p w:rsidR="004C591B" w:rsidRDefault="004C591B" w:rsidP="004C591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На территории  сельсовета действует одно из крупнейших сельхоз. предприятий Карасукского района ЗАО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Калиновское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занимающее производством зерна, молока и мяса. ЗАО является основным налогоплательщиком на территории сельсовета.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Основные показатели за 2022 год  составили: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посевные площади зерновых -9203 га.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намолот зерновых  -    146.111,5 </w:t>
      </w: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урожайность            -    15,8 </w:t>
      </w: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/га.       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Валовый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доход от реализации продукции составил           - 214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мил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них:  - реализация зерна                                                     - 107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- масленичные культуры                                            - 22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реализация молока                                                     - 59мил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мясо                                                                              - 23мил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Чистая прибыль составила в 2021 году -95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мил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., в 2022   - более 31мил.руб.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91B" w:rsidRDefault="004C591B" w:rsidP="004C591B">
      <w:pPr>
        <w:pStyle w:val="a4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Образование </w:t>
      </w:r>
    </w:p>
    <w:p w:rsidR="004C591B" w:rsidRDefault="004C591B" w:rsidP="004C591B">
      <w:pPr>
        <w:pStyle w:val="a4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Представлено  школой и  детским садом. Действуют  средняя общеобразовательная школа (МБОУ Калиновская СОШ)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 сегодня обучаются в школе 132 учащихся (в 2021-112), из них подвозных 41 учащихся, из 3-х сёл.  Первоклассников было в 2022 году -  13 человек, в 2021 году - 18  человек. Уменьшилось  на 5 человек.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Среднее образование  (закончили 11 классов Калиновской средней школы), получили: в 2022 году  – 4  выпускника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2021 году было – 5). Уменьшение на 1 человека,</w:t>
      </w:r>
    </w:p>
    <w:p w:rsidR="004C591B" w:rsidRDefault="004C591B" w:rsidP="004C591B">
      <w:pPr>
        <w:pStyle w:val="a4"/>
        <w:rPr>
          <w:rFonts w:ascii="Times New Roman" w:eastAsia="Times New Roman" w:hAnsi="Times New Roman" w:cs="Times New Roman"/>
          <w:b/>
          <w:color w:val="FF0000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1 выпускник в Армии,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Алганчуков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ПУ № 37,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Сарапулов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Д.- Сибирский геофизический колледж,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Багачева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А.–Архитектурно-строительный  колледж.</w:t>
      </w: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   </w:t>
      </w:r>
    </w:p>
    <w:p w:rsidR="004C591B" w:rsidRDefault="004C591B" w:rsidP="004C591B">
      <w:pPr>
        <w:pStyle w:val="a4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школе созданы оптимальные условия для развития детей. Более 31% учителей имеют высшую квалификационную категорию, 31% - первую, 95% учителей имеют высшее профессиональное образование. В школе организована широкая сеть кружков и секций, где получают дополнительное образование - 97% обучающихся.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На базе школы в 2022 году создан образовательный центр естественно - научной направленности «Точка роста». Школа участвует в федеральных проектах «Цифровая образовательная среда» и «успех каждого ребёнка». Под проект «Цифровая образовательная среда» и «Точка роста» получили серьёзное оборудование: оргтехнику, цифровые лаборатории, цифровые видеокамеры и цифровые микроскопы. Успехи и знания учащиеся подтверждают в различных конкурсах, олимпиадах, соревнованиях, интеллектуальной, творческой и спортивной направленности. Только знаки ГТО получили 15 школьников, что составляет 33% от общего количества учащихся 7-11 классов.</w:t>
      </w:r>
    </w:p>
    <w:p w:rsidR="004C591B" w:rsidRDefault="004C591B" w:rsidP="004C591B">
      <w:pPr>
        <w:pStyle w:val="a4"/>
        <w:rPr>
          <w:rFonts w:ascii="Times New Roman" w:eastAsia="Times New Roman" w:hAnsi="Times New Roman" w:cs="Times New Roman"/>
          <w:b/>
          <w:color w:val="FF0000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Проблемы: требуется ремонт фасада здания и ремонт асфальтного покрытия на территории школы. </w:t>
      </w: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  </w:t>
      </w:r>
    </w:p>
    <w:p w:rsidR="004C591B" w:rsidRDefault="004C591B" w:rsidP="004C591B">
      <w:pPr>
        <w:pStyle w:val="a4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системе образования поселения функционирует </w:t>
      </w:r>
      <w:r>
        <w:rPr>
          <w:rFonts w:ascii="Times New Roman" w:hAnsi="Times New Roman" w:cs="Times New Roman"/>
          <w:b/>
          <w:sz w:val="24"/>
          <w:szCs w:val="24"/>
        </w:rPr>
        <w:t>1 дошкольное  учреждение  МБДОУ «Родничок»</w:t>
      </w:r>
      <w:r>
        <w:rPr>
          <w:rFonts w:ascii="Times New Roman" w:hAnsi="Times New Roman" w:cs="Times New Roman"/>
          <w:sz w:val="24"/>
          <w:szCs w:val="24"/>
        </w:rPr>
        <w:t xml:space="preserve">, которое  посещали  в 2020 году - 35 детей, в 2021 году   - 28 детей, в 2022 -24 ребёнка. Уменьшение на 4 человек, не посещают детский сад 3 ребёнка.                                                                                       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C591B" w:rsidRDefault="004C591B" w:rsidP="004C591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Культура и спорт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сфере культуры и спорта  работают ДК в с. Калиновка и 3 сельских клуба, библиотека, 2 спортивных объекта (спортивный зал при школе, там же ФОК и мини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портивная площадка), и 2 тренажёра для всех возрастов на детской площадке.   Традиционно проводились массовые мероприятия: Проводы  зимы, День защиты детей, «Яблочный спас».  Подготовлены концертные программы: к Новому году, Международному женскому дню, Дню Матери, а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Дню работника с/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администрация ЗАО подарила селянам концерт с участием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Заволокиных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Проблемы: ремонт здания в деревне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Нестеровка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 кадры, на сегодня вакансии библиотекаря и специалиста по спорту.  </w:t>
      </w:r>
    </w:p>
    <w:p w:rsidR="004C591B" w:rsidRDefault="004C591B" w:rsidP="004C591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</w:p>
    <w:p w:rsidR="004C591B" w:rsidRDefault="004C591B" w:rsidP="004C591B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Систему здравоохранения  </w:t>
      </w:r>
    </w:p>
    <w:p w:rsidR="004C591B" w:rsidRDefault="004C591B" w:rsidP="004C591B">
      <w:pPr>
        <w:pStyle w:val="a4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 территории  представляют  4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Штат медработников  укомплектован, на сегодняшний день работают 2 фельдшера, жители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Нестеровка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Грамотино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п. Свободный Труд обслуживаются по графику разъездным фельдшером (на автомобиле УАЗ).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ФАПы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укомплектованы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помещениями, и необходимым оборудованием.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ФЛГ обследования прошли всего лишь 77 % взрослого населения, этот  показатель связан с пандемией и её последствиями. Зданиям ФАП с. Калиновка и деревня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Нестеровка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требуется кап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емонт.</w:t>
      </w:r>
    </w:p>
    <w:p w:rsidR="004C591B" w:rsidRDefault="004C591B" w:rsidP="004C591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Торговля </w:t>
      </w: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 территории сельсовета работает - 8 торговых точек.  Из них магазинов потребительской кооперации – 2 (с. Калиновка и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Нестеровка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>), магазинов ЗАО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Калиновское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»-1 (Калиновка), магазины ИП-4 (Калиновка-2, Грамотино-1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Свободный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Труд-1), торговая точка «Почта России»-1. В магазинах - необходимый  ассортимент товаров. Продавцы работают по заявкам покупателей. Проблема есть, в поселке Свободный труд, </w:t>
      </w:r>
      <w:proofErr w:type="gramStart"/>
      <w:r>
        <w:rPr>
          <w:rFonts w:ascii="Times New Roman" w:hAnsi="Times New Roman" w:cs="Times New Roman"/>
          <w:sz w:val="24"/>
          <w:szCs w:val="24"/>
        </w:rPr>
        <w:t>низкий ассортимент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товаров.                                                                  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Дорожное хозяйство </w:t>
      </w: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Своевременно производились: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обкашивание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в/п.  дорог,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профилеровка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грейдеровка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летнее время, очистка дорог от снега в зимний период. В селе Калиновка, вблизи школы, произвели ремонт покрытия остановочной площадки.</w:t>
      </w: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Во всех населенных пунктах поддерживалось уличное освещение. В 2022 году полностью перешли на светодиоды в уличном освещении.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Автобусное сообщение осуществлялось в соответствии с графиком. Остановочные павильоны, пешеходные дорожки очищаются от снега, и мусора, при необходимости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проводится мелкий ремонт. Проблемы: качество дорог в сёлах и наплавной мост в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Нестеровка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подъезды к нему.                            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591B" w:rsidRDefault="004C591B" w:rsidP="004C591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Противопожарная безопасность </w:t>
      </w: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  </w:t>
      </w:r>
    </w:p>
    <w:p w:rsidR="004C591B" w:rsidRDefault="004C591B" w:rsidP="004C591B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За 2022 год на территории совета произошло несколько пожаров различной категории, один пожар в жилой квартире по улице Мира, село Калиновка (частично пострадало имущество), 4 возгорания сухой растительности вблизи линий электропередач, (!) а так же было несколько степных пожаров.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Благодаря созданным добровольным пожарным формированиям при ЗАО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Калиновское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и Администрации с/с и с приобретением автомобиля УАЗ (с оборудованием) приобретённым за собственные средства, а также бдительности наших граждан пока удается избежать огромных убытков от пожаров.  </w:t>
      </w:r>
      <w:proofErr w:type="gramEnd"/>
    </w:p>
    <w:p w:rsidR="004C591B" w:rsidRDefault="004C591B" w:rsidP="004C591B">
      <w:pPr>
        <w:pStyle w:val="a4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течение года проводилась профилактическая работа среди населения по пожарной безопасности (охват 100%).  Совместно с пожарными инспекторами неоднократно проводились рейды частных подворий, посещали неблагополучные семьи, одиноких пенсионеров, обследуя печи отопления и электропроводку, указывая на неисправности, предлагая приобрести и установить АДПИ, иногда выписывая предписания. На собрание жителей села Калиновка приглашали пожарного инспектора с беседой по ППБ. </w:t>
      </w: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Проводилась опашка и плановые отжиги сухой растительности вблизи мин. полос вокруг населенных пунктов. В 22 многодетных семьях с. Калиновка имеются АДПИ-GPS с сим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артой. В 15 многодетных семьях малых сел имеются АДПИ. В 2022 году в посёлке Свободный Труд установлена система звукового оповещения, в этом году планируется такую же систему установить в деревне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Нестеровка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 селе Калиновка произвели ремонт подземного резервуара для забора воды пожарными автомобилями, ёмкостью около 100 м3. </w:t>
      </w:r>
      <w:proofErr w:type="gramStart"/>
      <w:r>
        <w:rPr>
          <w:rFonts w:ascii="Times New Roman" w:hAnsi="Times New Roman" w:cs="Times New Roman"/>
          <w:sz w:val="24"/>
          <w:szCs w:val="24"/>
        </w:rPr>
        <w:t>кубических</w:t>
      </w:r>
      <w:proofErr w:type="gramEnd"/>
      <w:r>
        <w:rPr>
          <w:rFonts w:ascii="Times New Roman" w:hAnsi="Times New Roman" w:cs="Times New Roman"/>
          <w:sz w:val="24"/>
          <w:szCs w:val="24"/>
        </w:rPr>
        <w:t>. Существенную помощь  нам оказывают сельские старосты, которые у нас избраны в каждом населенном пункте. Проблем в данном вопросе нет.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Благоустройство территории поселения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деревне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Нестеровка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посёлке Свободный Труд по программе «</w:t>
      </w:r>
      <w:proofErr w:type="gramStart"/>
      <w:r>
        <w:rPr>
          <w:rFonts w:ascii="Times New Roman" w:hAnsi="Times New Roman" w:cs="Times New Roman"/>
          <w:sz w:val="24"/>
          <w:szCs w:val="24"/>
        </w:rPr>
        <w:t>инициативное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бюджетирование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и  «социально значимые проекты» заменили изгороди кладбищ с площадками под мусор. В этом году планируем закупить, установить контейнеры для сбора мусора на всех пяти кладбищах. Вблизи деревни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Нестеровка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облагородили памятник военному летчику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Черкесову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Дмитрию Фёдоровичу, финансовую помощь оказал депутат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заксобрания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Василий Викторович.  В течение  года были организованны субботники по уборке мусора на прилегающих территориях предприятиях и собственных усадеб, а так же мест захоронений.</w:t>
      </w: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Традиционно проводилась акция по очистке береговой территории  реки Карасук.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 сбором и вывозом  ТКО, население всё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активнее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с пониманием включается в реализацию данной программы, остаётся ещё проблема с оплатой за данную услугу.</w:t>
      </w:r>
    </w:p>
    <w:p w:rsidR="004C591B" w:rsidRDefault="004C591B" w:rsidP="004C591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4C591B" w:rsidRDefault="004C591B" w:rsidP="004C591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Работа административной комиссии </w:t>
      </w: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  </w:t>
      </w:r>
    </w:p>
    <w:p w:rsidR="004C591B" w:rsidRDefault="004C591B" w:rsidP="004C591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Проведено 2 заседания и 5 выездных рейда, выдано 9 предписаний и 3 собранных материала рассмотрены административной комиссией Калиновского сельсовета, вынесено 3 административных постановления: назначены 3 административных наказания - 2 наказания в виде штрафа и 1 наказание в виде предупреждения.   </w:t>
      </w:r>
      <w:proofErr w:type="gramEnd"/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4C591B" w:rsidRDefault="004C591B" w:rsidP="004C59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Социальная защита населения </w:t>
      </w: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На территории МО 29 многодетных семей,  в которых проживают 120 детей, 10 семей (в них 32 несовершеннолетних ребёнка), состоят на учёте в МБУ «Центре Социального Обслуживания Населения Карасукского района». В течение года сняты с учёта 2 семьи, одна семья с улучшением, другая в связи с отъездом на другое место жительства.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При Администрации работает КДН, которая реагирует на обращения граждан, администрации школы и детского сада, и проводит заседания (выездные в том числе). Ежемесячно проводится инструктажи семей, состоящих на учёте по ППБ, о безопасности несовершеннолетних, находящихся на водоёмах, о половой неприкосновенности детей, беседы, направленные на профилактику травматизма и гибели детей на опасных объектах.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Комиссией посещали одиноких пенсионеров, оказывали всевозможную помощь, две нуждающиеся в уходе бабушки определены в дома милосердия. </w:t>
      </w:r>
    </w:p>
    <w:p w:rsidR="004C591B" w:rsidRDefault="004C591B" w:rsidP="004C591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4C591B" w:rsidRDefault="004C591B" w:rsidP="004C591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Обращения и сходы граждан </w:t>
      </w: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За отчётный период было 28 обращений граждан,  устных, в основном по телефону, различной направленности; это содержание дорог, уличное освещение, содержание домашних животных, содержание приусадебных территорий и другие.  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10 жителей сельсовета привлечено к участию в опросе по оценке эффективности деятельности органов местного самоуправления.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Разработано и внесено в информационную систему ГАС «Управление» 4 документа стратегического планирования: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 по энергосбережению.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 по обеспечению пожарной безопасности.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 профилактика наркомании.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 по профилактики правонарушений.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 прошедший год проведено 5 собраний граждан. </w:t>
      </w:r>
    </w:p>
    <w:p w:rsidR="004C591B" w:rsidRDefault="004C591B" w:rsidP="004C591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</w:p>
    <w:p w:rsidR="004C591B" w:rsidRDefault="004C591B" w:rsidP="004C591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Планы на 2023 и последующие годы </w:t>
      </w: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 </w:t>
      </w:r>
    </w:p>
    <w:bookmarkEnd w:id="0"/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Калиновского сельсовета проводит мероприятия по работе с невостребованными земельными долями. В 2023 году планируем оформить их в собственность, в дальнейшем сдавать землю в аренду и получать дополнительные средства в бюджет. По программе «инициативное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бюджетирование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» планируется восстановление гидрантов в селе Калиновка.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Планируем оборудовать системой оповещения при ЧС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Нестеровка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  в следующем году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рамотино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Планируется в малых сёлах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сельсовета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заказать проекты памятников участникам ВОВ,  и в 2023-24 годах провести работы по их установке.</w:t>
      </w:r>
    </w:p>
    <w:p w:rsidR="004C591B" w:rsidRDefault="004C591B" w:rsidP="004C591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C591B" w:rsidRDefault="004C591B" w:rsidP="004C591B">
      <w:pPr>
        <w:rPr>
          <w:rFonts w:ascii="Times New Roman" w:hAnsi="Times New Roman" w:cs="Times New Roman"/>
          <w:sz w:val="24"/>
          <w:szCs w:val="24"/>
        </w:rPr>
      </w:pPr>
    </w:p>
    <w:p w:rsidR="004C591B" w:rsidRDefault="004C591B" w:rsidP="00D23080"/>
    <w:p w:rsidR="00FB4E1B" w:rsidRDefault="00FB4E1B"/>
    <w:sectPr w:rsidR="00FB4E1B" w:rsidSect="00D32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3080"/>
    <w:rsid w:val="004C591B"/>
    <w:rsid w:val="00D23080"/>
    <w:rsid w:val="00D32FB1"/>
    <w:rsid w:val="00FB4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23080"/>
  </w:style>
  <w:style w:type="paragraph" w:styleId="a4">
    <w:name w:val="No Spacing"/>
    <w:link w:val="a3"/>
    <w:uiPriority w:val="1"/>
    <w:qFormat/>
    <w:rsid w:val="00D23080"/>
    <w:pPr>
      <w:spacing w:after="0" w:line="240" w:lineRule="auto"/>
    </w:pPr>
  </w:style>
  <w:style w:type="table" w:styleId="a5">
    <w:name w:val="Table Grid"/>
    <w:basedOn w:val="a1"/>
    <w:uiPriority w:val="39"/>
    <w:rsid w:val="004C591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2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2348</Words>
  <Characters>13387</Characters>
  <Application>Microsoft Office Word</Application>
  <DocSecurity>0</DocSecurity>
  <Lines>111</Lines>
  <Paragraphs>31</Paragraphs>
  <ScaleCrop>false</ScaleCrop>
  <Company>Home</Company>
  <LinksUpToDate>false</LinksUpToDate>
  <CharactersWithSpaces>15704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5</cp:revision>
  <dcterms:created xsi:type="dcterms:W3CDTF">2023-02-08T02:32:00Z</dcterms:created>
  <dcterms:modified xsi:type="dcterms:W3CDTF">2023-04-07T04:56:00Z</dcterms:modified>
</cp:coreProperties>
</file>